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F3" w:rsidRPr="009548B5" w:rsidRDefault="00E131F3" w:rsidP="00E131F3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 w:rsidRPr="009548B5">
        <w:rPr>
          <w:rFonts w:ascii="Times New Roman" w:hAnsi="Times New Roman" w:cs="Times New Roman"/>
          <w:b/>
          <w:color w:val="000000"/>
        </w:rPr>
        <w:t>АРХИВНОЕ УПРАВЛЕНИЕ ПРАВИТЕЛЬСТВА ЧЕЧЕНСКОЙ РЕСПУБЛИКИ</w:t>
      </w:r>
    </w:p>
    <w:p w:rsidR="00E131F3" w:rsidRPr="009548B5" w:rsidRDefault="00E131F3" w:rsidP="00E131F3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9548B5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E131F3" w:rsidRPr="009548B5" w:rsidRDefault="00E131F3" w:rsidP="00E131F3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1F3" w:rsidRPr="009548B5" w:rsidRDefault="00E131F3" w:rsidP="00E131F3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 w:rsidRPr="009548B5">
        <w:rPr>
          <w:rFonts w:ascii="Times New Roman" w:hAnsi="Times New Roman" w:cs="Times New Roman"/>
          <w:b/>
          <w:bCs/>
        </w:rPr>
        <w:t>НОХЧИЙН РЕСПУБЛИКИН ПРАВИТЕЛЬСТВОН АРХИВИЙН УРХАЛЛА</w:t>
      </w:r>
    </w:p>
    <w:p w:rsidR="00E131F3" w:rsidRPr="009548B5" w:rsidRDefault="00E131F3" w:rsidP="00E131F3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9548B5">
        <w:rPr>
          <w:rFonts w:ascii="Times New Roman" w:hAnsi="Times New Roman" w:cs="Times New Roman"/>
          <w:bCs/>
        </w:rPr>
        <w:t xml:space="preserve"> (НР </w:t>
      </w:r>
      <w:proofErr w:type="spellStart"/>
      <w:r w:rsidRPr="009548B5">
        <w:rPr>
          <w:rFonts w:ascii="Times New Roman" w:hAnsi="Times New Roman" w:cs="Times New Roman"/>
          <w:bCs/>
        </w:rPr>
        <w:t>Правительствон</w:t>
      </w:r>
      <w:proofErr w:type="spellEnd"/>
      <w:r w:rsidRPr="009548B5">
        <w:rPr>
          <w:rFonts w:ascii="Times New Roman" w:hAnsi="Times New Roman" w:cs="Times New Roman"/>
          <w:bCs/>
        </w:rPr>
        <w:t xml:space="preserve"> </w:t>
      </w:r>
      <w:proofErr w:type="spellStart"/>
      <w:r w:rsidRPr="009548B5">
        <w:rPr>
          <w:rFonts w:ascii="Times New Roman" w:hAnsi="Times New Roman" w:cs="Times New Roman"/>
          <w:bCs/>
        </w:rPr>
        <w:t>архивийн</w:t>
      </w:r>
      <w:proofErr w:type="spellEnd"/>
      <w:r w:rsidRPr="009548B5">
        <w:rPr>
          <w:rFonts w:ascii="Times New Roman" w:hAnsi="Times New Roman" w:cs="Times New Roman"/>
          <w:bCs/>
        </w:rPr>
        <w:t xml:space="preserve"> </w:t>
      </w:r>
      <w:proofErr w:type="spellStart"/>
      <w:r w:rsidRPr="009548B5">
        <w:rPr>
          <w:rFonts w:ascii="Times New Roman" w:hAnsi="Times New Roman" w:cs="Times New Roman"/>
          <w:bCs/>
        </w:rPr>
        <w:t>урхалла</w:t>
      </w:r>
      <w:proofErr w:type="spellEnd"/>
      <w:r w:rsidRPr="009548B5">
        <w:rPr>
          <w:rFonts w:ascii="Times New Roman" w:hAnsi="Times New Roman" w:cs="Times New Roman"/>
          <w:bCs/>
        </w:rPr>
        <w:t>)</w:t>
      </w:r>
    </w:p>
    <w:p w:rsidR="00E131F3" w:rsidRPr="009548B5" w:rsidRDefault="00E131F3" w:rsidP="00E131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31F3" w:rsidRPr="009548B5" w:rsidRDefault="00E131F3" w:rsidP="00E131F3">
      <w:pPr>
        <w:pStyle w:val="a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548B5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7"/>
        <w:gridCol w:w="5659"/>
        <w:gridCol w:w="1079"/>
      </w:tblGrid>
      <w:tr w:rsidR="00E131F3" w:rsidRPr="008F7CFA" w:rsidTr="003809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1F3" w:rsidRPr="008F7CFA" w:rsidRDefault="00E131F3" w:rsidP="003809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 декабря 2023</w:t>
            </w:r>
            <w:r w:rsidRPr="008F7C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131F3" w:rsidRPr="008F7CFA" w:rsidRDefault="00E131F3" w:rsidP="003809A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7CF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1F3" w:rsidRPr="008F7CFA" w:rsidRDefault="00E131F3" w:rsidP="003809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4</w:t>
            </w:r>
          </w:p>
        </w:tc>
      </w:tr>
    </w:tbl>
    <w:p w:rsidR="00E131F3" w:rsidRPr="008F7CFA" w:rsidRDefault="00E131F3" w:rsidP="00E13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7CFA">
        <w:rPr>
          <w:rFonts w:ascii="Times New Roman" w:hAnsi="Times New Roman" w:cs="Times New Roman"/>
          <w:sz w:val="28"/>
          <w:szCs w:val="28"/>
        </w:rPr>
        <w:t>г. Грозный</w:t>
      </w:r>
    </w:p>
    <w:p w:rsidR="00E131F3" w:rsidRPr="008F7CFA" w:rsidRDefault="00E131F3" w:rsidP="00E131F3">
      <w:pPr>
        <w:ind w:firstLine="0"/>
        <w:rPr>
          <w:rFonts w:ascii="Times New Roman" w:hAnsi="Times New Roman" w:cs="Times New Roman"/>
        </w:rPr>
      </w:pPr>
    </w:p>
    <w:p w:rsidR="00E131F3" w:rsidRPr="00195844" w:rsidRDefault="00E131F3" w:rsidP="00E131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 w:rsidRPr="008F7CFA">
        <w:rPr>
          <w:rFonts w:ascii="Times New Roman" w:eastAsia="Times New Roman" w:hAnsi="Times New Roman" w:cs="Times New Roman"/>
          <w:b/>
          <w:sz w:val="28"/>
          <w:szCs w:val="28"/>
        </w:rPr>
        <w:t>при Архивном 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F7CFA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авительства Чеченской Республики</w:t>
      </w:r>
    </w:p>
    <w:p w:rsidR="00E131F3" w:rsidRPr="008F7CFA" w:rsidRDefault="00E131F3" w:rsidP="00E131F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64"/>
      </w:tblGrid>
      <w:tr w:rsidR="00E131F3" w:rsidRPr="00907D37" w:rsidTr="003809A3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от Архивного управления Правительства ЧР</w:t>
            </w:r>
          </w:p>
        </w:tc>
        <w:tc>
          <w:tcPr>
            <w:tcW w:w="5919" w:type="dxa"/>
            <w:shd w:val="clear" w:color="auto" w:fill="FFFFFF"/>
          </w:tcPr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907D3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907D3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Музаева Б.Н-М.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1F3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907D3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proofErr w:type="spellEnd"/>
            <w:r w:rsidRPr="00907D37">
              <w:rPr>
                <w:rFonts w:ascii="Times New Roman" w:hAnsi="Times New Roman" w:cs="Times New Roman"/>
                <w:sz w:val="28"/>
                <w:szCs w:val="28"/>
              </w:rPr>
              <w:t xml:space="preserve"> С.С.;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</w:t>
            </w:r>
            <w:proofErr w:type="spellEnd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Л.Д.;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Орсаханов</w:t>
            </w:r>
            <w:proofErr w:type="spellEnd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А.Р.;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Духаев</w:t>
            </w:r>
            <w:proofErr w:type="spellEnd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А.И.;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Ченчиева</w:t>
            </w:r>
            <w:proofErr w:type="spellEnd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М.Х.;</w:t>
            </w:r>
          </w:p>
          <w:p w:rsidR="00E131F3" w:rsidRPr="00907D37" w:rsidRDefault="00E131F3" w:rsidP="003809A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>Тазабаева</w:t>
            </w:r>
            <w:proofErr w:type="spellEnd"/>
            <w:r w:rsidRPr="009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Л.С-М.</w:t>
            </w:r>
          </w:p>
        </w:tc>
      </w:tr>
    </w:tbl>
    <w:p w:rsidR="00E131F3" w:rsidRPr="00907D37" w:rsidRDefault="00E131F3" w:rsidP="00E131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31F3" w:rsidRPr="00907D37" w:rsidRDefault="00E131F3" w:rsidP="00E131F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37">
        <w:rPr>
          <w:rStyle w:val="a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E131F3" w:rsidRPr="00907D37" w:rsidRDefault="00E131F3" w:rsidP="00E13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31F3" w:rsidRDefault="00E131F3" w:rsidP="00E131F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заместителя начальника </w:t>
      </w:r>
      <w:r w:rsidRPr="003628BC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Архивного управления Правительства Чеченской Республики требованиям антимонопольного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131F3" w:rsidRPr="00381D2D" w:rsidRDefault="00E131F3" w:rsidP="00E131F3">
      <w:pPr>
        <w:ind w:right="-1"/>
        <w:rPr>
          <w:rFonts w:ascii="Times New Roman" w:hAnsi="Times New Roman"/>
          <w:sz w:val="28"/>
          <w:szCs w:val="28"/>
        </w:rPr>
      </w:pPr>
      <w:r w:rsidRPr="00907D3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31F3" w:rsidRPr="00907D37" w:rsidRDefault="00E131F3" w:rsidP="00E13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D37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31F3" w:rsidRPr="00907D37" w:rsidRDefault="00E131F3" w:rsidP="00E13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С.Ш., </w:t>
      </w:r>
      <w:r w:rsidRPr="00907D37">
        <w:rPr>
          <w:rFonts w:ascii="Times New Roman" w:eastAsia="Times New Roman" w:hAnsi="Times New Roman" w:cs="Times New Roman"/>
          <w:sz w:val="28"/>
          <w:szCs w:val="28"/>
        </w:rPr>
        <w:t xml:space="preserve">который выступил с докладом </w:t>
      </w:r>
      <w:r w:rsidRPr="003628BC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Архивного управления Правительства Чеченской Республики требованиям антимонопольного законодательства</w:t>
      </w:r>
      <w:r w:rsidRPr="00907D37">
        <w:rPr>
          <w:rFonts w:ascii="Times New Roman" w:hAnsi="Times New Roman" w:cs="Times New Roman"/>
          <w:sz w:val="28"/>
          <w:szCs w:val="28"/>
        </w:rPr>
        <w:t>:</w:t>
      </w:r>
    </w:p>
    <w:p w:rsidR="00E131F3" w:rsidRPr="00AF4AAA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 w:rsidRPr="00907D37">
        <w:rPr>
          <w:rFonts w:ascii="Times New Roman" w:hAnsi="Times New Roman" w:cs="Times New Roman"/>
          <w:sz w:val="28"/>
          <w:szCs w:val="28"/>
        </w:rPr>
        <w:t xml:space="preserve"> - </w:t>
      </w:r>
      <w:r w:rsidRPr="00AF4AAA">
        <w:rPr>
          <w:rFonts w:ascii="Times New Roman" w:hAnsi="Times New Roman"/>
          <w:sz w:val="28"/>
          <w:szCs w:val="28"/>
        </w:rPr>
        <w:t xml:space="preserve">По итогам проведенного анализа </w:t>
      </w:r>
      <w:r w:rsidRPr="000351FF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>(проектов нормативных правовых актов) Управлением сделан вывод об их соответствии антимонопольному законодательству, о не</w:t>
      </w:r>
      <w:r w:rsidRPr="00AF4AAA">
        <w:rPr>
          <w:rFonts w:ascii="Times New Roman" w:hAnsi="Times New Roman"/>
          <w:sz w:val="28"/>
          <w:szCs w:val="28"/>
        </w:rPr>
        <w:t>целесообразности внесения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действующие </w:t>
      </w:r>
      <w:r w:rsidRPr="00AF4AAA">
        <w:rPr>
          <w:rFonts w:ascii="Times New Roman" w:hAnsi="Times New Roman"/>
          <w:sz w:val="28"/>
          <w:szCs w:val="28"/>
        </w:rPr>
        <w:t xml:space="preserve"> нормативные</w:t>
      </w:r>
      <w:proofErr w:type="gramEnd"/>
      <w:r w:rsidRPr="00AF4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правовые акты, а также разработанные проекты нормативных правовых актов.</w:t>
      </w:r>
    </w:p>
    <w:p w:rsidR="00E131F3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этим, Управлением </w:t>
      </w:r>
      <w:r w:rsidRPr="007977B9">
        <w:rPr>
          <w:rFonts w:ascii="Times New Roman" w:hAnsi="Times New Roman"/>
          <w:sz w:val="28"/>
          <w:szCs w:val="28"/>
        </w:rPr>
        <w:t>проведен анализ ан</w:t>
      </w:r>
      <w:r>
        <w:rPr>
          <w:rFonts w:ascii="Times New Roman" w:hAnsi="Times New Roman"/>
          <w:sz w:val="28"/>
          <w:szCs w:val="28"/>
        </w:rPr>
        <w:t xml:space="preserve">тимонопольного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</w:t>
      </w:r>
      <w:r w:rsidRPr="007977B9">
        <w:rPr>
          <w:rFonts w:ascii="Times New Roman" w:hAnsi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/>
          <w:sz w:val="28"/>
          <w:szCs w:val="28"/>
        </w:rPr>
        <w:t>Управления в период 2016 – 2018 годов.</w:t>
      </w:r>
    </w:p>
    <w:p w:rsidR="00E131F3" w:rsidRPr="00DD4645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 w:rsidRPr="007A7734">
        <w:rPr>
          <w:rFonts w:ascii="Times New Roman" w:hAnsi="Times New Roman"/>
          <w:sz w:val="28"/>
          <w:szCs w:val="28"/>
        </w:rPr>
        <w:t>Все выявленные нарушения были устранены и впредь не повторялись.</w:t>
      </w:r>
    </w:p>
    <w:p w:rsidR="00E131F3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акты Управления, в которых УФАС по ЧР выявлены нарушения антимонопольного законодательства в указанный период, в Управлении отсутствуют.</w:t>
      </w:r>
    </w:p>
    <w:p w:rsidR="00E131F3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82AC6">
        <w:rPr>
          <w:rFonts w:ascii="Times New Roman" w:hAnsi="Times New Roman"/>
          <w:sz w:val="28"/>
          <w:szCs w:val="28"/>
        </w:rPr>
        <w:t xml:space="preserve">а рабочем совещании под руководством заместителя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82AC6">
        <w:rPr>
          <w:rFonts w:ascii="Times New Roman" w:hAnsi="Times New Roman"/>
          <w:sz w:val="28"/>
          <w:szCs w:val="28"/>
        </w:rPr>
        <w:t xml:space="preserve">проведен вводный </w:t>
      </w:r>
      <w:r>
        <w:rPr>
          <w:rFonts w:ascii="Times New Roman" w:hAnsi="Times New Roman"/>
          <w:sz w:val="28"/>
          <w:szCs w:val="28"/>
        </w:rPr>
        <w:t xml:space="preserve">(первичный) </w:t>
      </w:r>
      <w:r w:rsidRPr="00782AC6">
        <w:rPr>
          <w:rFonts w:ascii="Times New Roman" w:hAnsi="Times New Roman"/>
          <w:sz w:val="28"/>
          <w:szCs w:val="28"/>
        </w:rPr>
        <w:t xml:space="preserve">инструктаж по антимонопольному законодательству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82AC6">
        <w:rPr>
          <w:rFonts w:ascii="Times New Roman" w:hAnsi="Times New Roman"/>
          <w:sz w:val="28"/>
          <w:szCs w:val="28"/>
        </w:rPr>
        <w:t xml:space="preserve">и антимонопольному </w:t>
      </w:r>
      <w:proofErr w:type="spellStart"/>
      <w:r w:rsidRPr="00782AC6">
        <w:rPr>
          <w:rFonts w:ascii="Times New Roman" w:hAnsi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работников Управления.</w:t>
      </w:r>
    </w:p>
    <w:p w:rsidR="00E131F3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проведено занятие-семинар с работниками ГКУ </w:t>
      </w:r>
      <w:r w:rsidRPr="008F03A5">
        <w:rPr>
          <w:rFonts w:ascii="Times New Roman" w:hAnsi="Times New Roman"/>
          <w:sz w:val="28"/>
          <w:szCs w:val="28"/>
        </w:rPr>
        <w:t>«Управление по обеспечению деятельности Архивного управления Правительства Чеченской Республики»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3A5">
        <w:rPr>
          <w:rFonts w:ascii="Times New Roman" w:hAnsi="Times New Roman"/>
          <w:sz w:val="28"/>
          <w:szCs w:val="28"/>
        </w:rPr>
        <w:t>по профилактике и снижению возмож</w:t>
      </w:r>
      <w:r>
        <w:rPr>
          <w:rFonts w:ascii="Times New Roman" w:hAnsi="Times New Roman"/>
          <w:sz w:val="28"/>
          <w:szCs w:val="28"/>
        </w:rPr>
        <w:t xml:space="preserve">ных рисков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нарушения </w:t>
      </w:r>
      <w:r w:rsidRPr="008F03A5">
        <w:rPr>
          <w:rFonts w:ascii="Times New Roman" w:hAnsi="Times New Roman"/>
          <w:sz w:val="28"/>
          <w:szCs w:val="28"/>
        </w:rPr>
        <w:t xml:space="preserve"> антимонопольного</w:t>
      </w:r>
      <w:proofErr w:type="gramEnd"/>
      <w:r w:rsidRPr="008F03A5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E131F3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разработки находятся ключевые показатели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Управлении.</w:t>
      </w:r>
    </w:p>
    <w:p w:rsidR="00E131F3" w:rsidRPr="00381D2D" w:rsidRDefault="00E131F3" w:rsidP="00E131F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мониторинга </w:t>
      </w:r>
      <w:r w:rsidRPr="00D63B80">
        <w:rPr>
          <w:rFonts w:ascii="Times New Roman" w:hAnsi="Times New Roman"/>
          <w:sz w:val="28"/>
          <w:szCs w:val="28"/>
        </w:rPr>
        <w:t>и анализа практики применения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в деятельности Управления риски </w:t>
      </w:r>
      <w:r w:rsidRPr="00D63B80">
        <w:rPr>
          <w:rFonts w:ascii="Times New Roman" w:hAnsi="Times New Roman"/>
          <w:sz w:val="28"/>
          <w:szCs w:val="28"/>
        </w:rPr>
        <w:t>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не выявлены.</w:t>
      </w:r>
    </w:p>
    <w:p w:rsidR="00E131F3" w:rsidRPr="00907D37" w:rsidRDefault="00E131F3" w:rsidP="00E13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D37">
        <w:rPr>
          <w:rFonts w:ascii="Times New Roman" w:hAnsi="Times New Roman" w:cs="Times New Roman"/>
          <w:sz w:val="28"/>
          <w:szCs w:val="28"/>
        </w:rPr>
        <w:t>РЕШИЛИ:</w:t>
      </w:r>
    </w:p>
    <w:p w:rsidR="00E131F3" w:rsidRPr="003628BC" w:rsidRDefault="00E131F3" w:rsidP="00E131F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доклад </w:t>
      </w:r>
      <w:r w:rsidRPr="003628BC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Архивного управления Правительства Чеченской Республики требованиям антимонопольного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131F3" w:rsidRPr="00907D37" w:rsidRDefault="00E131F3" w:rsidP="00E13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1F3" w:rsidRPr="00907D37" w:rsidRDefault="00E131F3" w:rsidP="00E131F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2379"/>
        <w:gridCol w:w="3098"/>
      </w:tblGrid>
      <w:tr w:rsidR="00E131F3" w:rsidRPr="00907D37" w:rsidTr="003809A3">
        <w:tc>
          <w:tcPr>
            <w:tcW w:w="3936" w:type="dxa"/>
          </w:tcPr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F3" w:rsidRPr="00907D37" w:rsidTr="003809A3">
        <w:tc>
          <w:tcPr>
            <w:tcW w:w="3936" w:type="dxa"/>
          </w:tcPr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3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E131F3" w:rsidRPr="00907D37" w:rsidRDefault="00E131F3" w:rsidP="003809A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Б.Н-М. Музаева</w:t>
            </w:r>
          </w:p>
        </w:tc>
      </w:tr>
    </w:tbl>
    <w:p w:rsidR="008A07EE" w:rsidRDefault="008A07EE"/>
    <w:sectPr w:rsidR="008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3"/>
    <w:rsid w:val="008A07EE"/>
    <w:rsid w:val="00E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B71F5-3C67-46EA-A2B9-866D762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F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31F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E131F3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E131F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31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Saypudi</dc:creator>
  <cp:keywords/>
  <dc:description/>
  <cp:lastModifiedBy>Saypudi</cp:lastModifiedBy>
  <cp:revision>1</cp:revision>
  <dcterms:created xsi:type="dcterms:W3CDTF">2024-02-12T12:58:00Z</dcterms:created>
  <dcterms:modified xsi:type="dcterms:W3CDTF">2024-02-12T12:59:00Z</dcterms:modified>
</cp:coreProperties>
</file>