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ОТЧЕТ 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об оценке результативности и эффективности контрольно-надзорной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деятельности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органа исполнительной власти Чеченской Республики, осуществляющего региональный государственный контроль (надзор)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b w:val="false"/>
          <w:bCs w:val="false"/>
          <w:lang w:eastAsia="ru-RU"/>
        </w:rPr>
      </w:r>
    </w:p>
    <w:tbl>
      <w:tblPr>
        <w:tblW w:w="9427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7"/>
      </w:tblGrid>
      <w:tr>
        <w:trPr>
          <w:trHeight w:val="100" w:hRule="atLeast"/>
        </w:trPr>
        <w:tc>
          <w:tcPr>
            <w:tcW w:w="9427" w:type="dxa"/>
            <w:tcBorders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Архивное управление Правительства Чеченской Республики</w:t>
            </w:r>
          </w:p>
        </w:tc>
      </w:tr>
    </w:tbl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наименование органа исполнительной власти, осуществляющего</w:t>
      </w:r>
    </w:p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региональный государственный контроль (надзор)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b w:val="false"/>
          <w:bCs w:val="false"/>
          <w:lang w:eastAsia="ru-RU"/>
        </w:rPr>
      </w:r>
    </w:p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single"/>
        </w:rPr>
        <w:t>2021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год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"/>
          <w:szCs w:val="2"/>
        </w:rPr>
      </w:pPr>
      <w:r>
        <w:rPr>
          <w:rFonts w:ascii="Times New Roman" w:hAnsi="Times New Roman"/>
          <w:b w:val="false"/>
          <w:bCs w:val="false"/>
          <w:sz w:val="2"/>
          <w:szCs w:val="2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0"/>
        <w:gridCol w:w="2694"/>
        <w:gridCol w:w="1274"/>
        <w:gridCol w:w="1276"/>
        <w:gridCol w:w="1701"/>
        <w:gridCol w:w="1559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(индекс)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Текущее 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Целевое значение показателя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Фактическое достигнутое значение показателя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Балльная оценка показателя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-108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региональный государственный контроль за соблюдением законодательства об архивном деле на территории Чеченской Республики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Б.3.1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textAlignment w:val="baseline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заявлений (обращений) с указанием фактов нарушений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>
          <w:trHeight w:val="138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В.3.1.29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22"/>
        <w:ind w:right="-206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Итоговая оценка результативности и эффективности  органа исполнительной власти Чеченской Республики, осуществляющего региональный государственный контроль (надзор)  ___</w:t>
      </w:r>
      <w:r>
        <w:rPr>
          <w:rFonts w:cs="Times New Roman" w:ascii="Times New Roman" w:hAnsi="Times New Roman"/>
          <w:b w:val="false"/>
          <w:bCs w:val="false"/>
          <w:u w:val="single"/>
        </w:rPr>
        <w:t>3         .</w:t>
      </w:r>
    </w:p>
    <w:p>
      <w:pPr>
        <w:pStyle w:val="Style22"/>
        <w:ind w:right="-206" w:firstLine="567"/>
        <w:jc w:val="both"/>
        <w:rPr>
          <w:rFonts w:ascii="Times New Roman" w:hAnsi="Times New Roman" w:cs="Times New Roman"/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</w:r>
    </w:p>
    <w:p>
      <w:pPr>
        <w:pStyle w:val="Style22"/>
        <w:ind w:right="-206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Начальник Архивного управления </w:t>
        <w:br/>
        <w:t xml:space="preserve">Правительства Чеченской Республики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Ш.К. Айдамиров</w:t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3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0c53fe"/>
    <w:rPr>
      <w:b/>
      <w:color w:val="26282F"/>
    </w:rPr>
  </w:style>
  <w:style w:type="character" w:styleId="211pt" w:customStyle="1">
    <w:name w:val="Основной текст (2) + 11 pt"/>
    <w:qFormat/>
    <w:rsid w:val="000c53fe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e617d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0c53fe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0c53fe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e61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LibreOffice/7.2.6.2$Linux_X86_64 LibreOffice_project/20$Build-2</Application>
  <AppVersion>15.0000</AppVersion>
  <Pages>2</Pages>
  <Words>224</Words>
  <Characters>1646</Characters>
  <CharactersWithSpaces>1835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2022-04-21T06:53:00Z</dcterms:created>
  <dc:creator>Bella</dc:creator>
  <dc:description/>
  <dc:language>ru-RU</dc:language>
  <cp:lastModifiedBy/>
  <cp:lastPrinted>2022-04-21T06:53:00Z</cp:lastPrinted>
  <dcterms:modified xsi:type="dcterms:W3CDTF">2022-04-21T11:03:26Z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