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rPr>
          <w:b w:val="false"/>
          <w:b w:val="false"/>
          <w:bCs w:val="false"/>
        </w:rPr>
      </w:pPr>
      <w:r>
        <w:rPr>
          <w:b w:val="false"/>
          <w:bCs w:val="false"/>
          <w:color w:val="auto"/>
          <w:sz w:val="28"/>
          <w:szCs w:val="28"/>
        </w:rPr>
        <w:t>Объявление</w:t>
      </w:r>
    </w:p>
    <w:p>
      <w:pPr>
        <w:pStyle w:val="1"/>
        <w:rPr>
          <w:b w:val="false"/>
          <w:b w:val="false"/>
          <w:bCs w:val="false"/>
        </w:rPr>
      </w:pPr>
      <w:r>
        <w:rPr>
          <w:b w:val="false"/>
          <w:bCs w:val="false"/>
          <w:color w:val="auto"/>
          <w:sz w:val="28"/>
          <w:szCs w:val="28"/>
        </w:rPr>
        <w:t xml:space="preserve">о проведении конкурса на включение в кадровый резерв </w:t>
      </w:r>
    </w:p>
    <w:p>
      <w:pPr>
        <w:pStyle w:val="1"/>
        <w:rPr>
          <w:b w:val="false"/>
          <w:b w:val="false"/>
          <w:bCs w:val="false"/>
        </w:rPr>
      </w:pPr>
      <w:r>
        <w:rPr>
          <w:b w:val="false"/>
          <w:bCs w:val="false"/>
          <w:color w:val="auto"/>
          <w:sz w:val="28"/>
          <w:szCs w:val="28"/>
        </w:rPr>
        <w:t>Архивного управления Правительства Чеченской Республики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19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 Архивное управление Правительства Чеченской Республики объявляет 1 этап конкурса и прием документов для участия в конкурсе на включение в кадровый резерв Архивного управления Правительства Чеченской Республики на замещение должностей:</w:t>
      </w:r>
    </w:p>
    <w:p>
      <w:pPr>
        <w:pStyle w:val="NormalWeb"/>
        <w:spacing w:beforeAutospacing="0" w:before="0" w:afterAutospacing="0" w:after="0"/>
        <w:ind w:firstLine="708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i/>
          <w:sz w:val="28"/>
          <w:szCs w:val="28"/>
        </w:rPr>
        <w:t>Должности ведущей группы должностей гражданской службы категории «специалисты»:</w:t>
      </w:r>
    </w:p>
    <w:p>
      <w:pPr>
        <w:pStyle w:val="NormalWeb"/>
        <w:spacing w:beforeAutospacing="0" w:before="0" w:afterAutospacing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- заместитель начальника отдела организационно-методической работы;</w:t>
      </w:r>
    </w:p>
    <w:p>
      <w:pPr>
        <w:pStyle w:val="NormalWeb"/>
        <w:spacing w:beforeAutospacing="0" w:before="0" w:afterAutospacing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- консультант (по финансовым вопросам).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i/>
          <w:sz w:val="28"/>
          <w:szCs w:val="28"/>
        </w:rPr>
        <w:t>Должности старшей группы должностей гражданской службы категории «специалисты»: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- главный специалист-эксперт отдела научно-исследовательской работы.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2. К претенденту на замещение указанной должности предъявляются следующие требования:</w:t>
      </w:r>
    </w:p>
    <w:p>
      <w:pPr>
        <w:pStyle w:val="Normal"/>
        <w:rPr>
          <w:b w:val="false"/>
          <w:b w:val="false"/>
          <w:bCs w:val="false"/>
          <w:i/>
          <w:i/>
          <w:sz w:val="28"/>
          <w:szCs w:val="28"/>
        </w:rPr>
      </w:pPr>
      <w:r>
        <w:rPr>
          <w:b w:val="false"/>
          <w:bCs w:val="false"/>
          <w:i/>
          <w:sz w:val="28"/>
          <w:szCs w:val="28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i/>
          <w:sz w:val="28"/>
          <w:szCs w:val="28"/>
        </w:rPr>
        <w:t xml:space="preserve">2.1. Квалификационные требования 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6"/>
          <w:szCs w:val="26"/>
        </w:rPr>
      </w:pPr>
      <w:r>
        <w:rPr>
          <w:rFonts w:cs="Arial" w:ascii="Arial" w:hAnsi="Arial"/>
          <w:b w:val="false"/>
          <w:bCs w:val="false"/>
          <w:sz w:val="26"/>
          <w:szCs w:val="26"/>
        </w:rPr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i/>
          <w:sz w:val="28"/>
          <w:szCs w:val="28"/>
        </w:rPr>
        <w:t xml:space="preserve">Требования к уровню профессионального образования: </w:t>
      </w:r>
      <w:r>
        <w:rPr>
          <w:b w:val="false"/>
          <w:bCs w:val="false"/>
          <w:sz w:val="28"/>
          <w:szCs w:val="28"/>
        </w:rPr>
        <w:t>высшее образование (магистратура, специалитет, бакалавриат).</w:t>
      </w:r>
      <w:r>
        <w:rPr>
          <w:b w:val="false"/>
          <w:bCs w:val="false"/>
          <w:i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i/>
          <w:sz w:val="28"/>
          <w:szCs w:val="28"/>
        </w:rPr>
        <w:t>Требования к специальности (направлению подготовки):</w:t>
      </w:r>
    </w:p>
    <w:p>
      <w:pPr>
        <w:pStyle w:val="NormalWeb"/>
        <w:spacing w:beforeAutospacing="0" w:before="0" w:afterAutospacing="0" w:after="0"/>
        <w:ind w:firstLine="708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Для должностей заместителя начальника отдела организационно-методической работы и главного специалиста-эксперта отдела научно-исследовательской работы: «Документоведение и архивоведение», «История», «Историко-архивоведение».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Для должности консультанта (по финансовым вопросам): «Экономика», «Экономика и бухгалтерский учет», «Экономика и управление», «Финансы», «Финансы и кредит», «Бухгалтерский учет, анализ и аудит», «Государственное и муниципальное управление», «Менеджмент».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i/>
          <w:sz w:val="28"/>
          <w:szCs w:val="28"/>
        </w:rPr>
        <w:t>Требования к продолжительности стажа гражданской службы или работы по специальности, направлению подготовки</w:t>
      </w:r>
      <w:r>
        <w:rPr>
          <w:b w:val="false"/>
          <w:bCs w:val="false"/>
          <w:sz w:val="28"/>
          <w:szCs w:val="28"/>
        </w:rPr>
        <w:t>: без предъявления квалификационных требований к стажу.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i/>
          <w:sz w:val="28"/>
          <w:szCs w:val="28"/>
        </w:rPr>
        <w:t>Требования к базовым знаниям и умениям: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ab/>
        <w:t>- знание государственного языка Российской Федерации (русского языка);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ab/>
        <w:t>- знания основ Конституции Российской Федерации, законодательства о государственной гражданской службе, законодательства о противодействии коррупции;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ab/>
      </w:r>
      <w:r>
        <w:rPr>
          <w:b w:val="false"/>
          <w:bCs w:val="false"/>
          <w:color w:val="000000"/>
          <w:sz w:val="28"/>
          <w:szCs w:val="28"/>
        </w:rPr>
        <w:t>- знания и умения в области информационно-коммуникационных технологий</w:t>
      </w:r>
      <w:r>
        <w:rPr>
          <w:rFonts w:cs="Arial" w:ascii="Arial" w:hAnsi="Arial"/>
          <w:b w:val="false"/>
          <w:bCs w:val="false"/>
          <w:sz w:val="26"/>
          <w:szCs w:val="26"/>
        </w:rPr>
        <w:t xml:space="preserve">: </w:t>
      </w:r>
      <w:r>
        <w:rPr>
          <w:b w:val="false"/>
          <w:bCs w:val="false"/>
          <w:color w:val="000000"/>
          <w:sz w:val="28"/>
          <w:szCs w:val="28"/>
        </w:rPr>
        <w:t>знание основ информационной безопасности и защиты информации; знание основных положений законодательства о персональных данных; знание общих принципов функционирования системы электронного документооборота; знание основных положений законодательства об электронной подписи; знания и умения по применению персонального компьютера.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i/>
          <w:color w:val="000000"/>
          <w:sz w:val="28"/>
          <w:szCs w:val="28"/>
        </w:rPr>
        <w:t>Требования к общим и управленческим умениям, свидетельствующим о наличии необходимых профессиональных и личностных качеств</w:t>
      </w:r>
      <w:r>
        <w:rPr>
          <w:b w:val="false"/>
          <w:bCs w:val="false"/>
          <w:sz w:val="28"/>
          <w:szCs w:val="28"/>
        </w:rPr>
        <w:t>:</w:t>
      </w:r>
    </w:p>
    <w:p>
      <w:pPr>
        <w:pStyle w:val="ListParagraph"/>
        <w:spacing w:lineRule="auto" w:line="240" w:before="0" w:after="0"/>
        <w:contextualSpacing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умение мыслить системно (стратегически);</w:t>
      </w:r>
    </w:p>
    <w:p>
      <w:pPr>
        <w:pStyle w:val="Normal"/>
        <w:ind w:firstLine="708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8"/>
          <w:szCs w:val="28"/>
        </w:rPr>
        <w:t xml:space="preserve">- </w:t>
      </w:r>
      <w:r>
        <w:rPr>
          <w:b w:val="false"/>
          <w:bCs w:val="false"/>
          <w:sz w:val="28"/>
          <w:szCs w:val="28"/>
        </w:rPr>
        <w:t>умение планировать, рационально использовать служебное время и достигать результата;</w:t>
      </w:r>
    </w:p>
    <w:p>
      <w:pPr>
        <w:pStyle w:val="ListParagraph"/>
        <w:spacing w:lineRule="auto" w:line="240" w:before="0" w:after="0"/>
        <w:contextualSpacing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коммуникативные умения;</w:t>
      </w:r>
    </w:p>
    <w:p>
      <w:pPr>
        <w:pStyle w:val="ListParagraph"/>
        <w:spacing w:lineRule="auto" w:line="240" w:before="0" w:after="0"/>
        <w:contextualSpacing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умение управлять изменениями;</w:t>
      </w:r>
    </w:p>
    <w:p>
      <w:pPr>
        <w:pStyle w:val="ListParagraph"/>
        <w:spacing w:lineRule="auto" w:line="240" w:before="0" w:after="0"/>
        <w:contextualSpacing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умение руководить подчиненными, эффективно планировать, организовывать работу и контролировать ее выполнение;</w:t>
      </w:r>
    </w:p>
    <w:p>
      <w:pPr>
        <w:pStyle w:val="Normal"/>
        <w:ind w:firstLine="708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- умение оперативно принимать и реализовывать управленческие решения.</w:t>
      </w:r>
    </w:p>
    <w:p>
      <w:pPr>
        <w:pStyle w:val="Normal"/>
        <w:ind w:firstLine="708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firstLine="708"/>
        <w:rPr>
          <w:b w:val="false"/>
          <w:b w:val="false"/>
          <w:bCs w:val="false"/>
        </w:rPr>
      </w:pPr>
      <w:r>
        <w:rPr>
          <w:b w:val="false"/>
          <w:bCs w:val="false"/>
          <w:i/>
          <w:sz w:val="28"/>
          <w:szCs w:val="28"/>
        </w:rPr>
        <w:t xml:space="preserve">                  </w:t>
      </w:r>
      <w:r>
        <w:rPr>
          <w:b w:val="false"/>
          <w:bCs w:val="false"/>
          <w:i/>
          <w:sz w:val="28"/>
          <w:szCs w:val="28"/>
        </w:rPr>
        <w:t>2.2. Общие положения должностного регламента</w:t>
      </w:r>
    </w:p>
    <w:p>
      <w:pPr>
        <w:pStyle w:val="Normal"/>
        <w:ind w:firstLine="708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i/>
          <w:sz w:val="28"/>
          <w:szCs w:val="28"/>
        </w:rPr>
        <w:t xml:space="preserve"> </w:t>
      </w:r>
      <w:r>
        <w:rPr>
          <w:b w:val="false"/>
          <w:bCs w:val="false"/>
          <w:i/>
          <w:sz w:val="28"/>
          <w:szCs w:val="28"/>
        </w:rPr>
        <w:t>Должностные обязанности</w:t>
      </w:r>
    </w:p>
    <w:p>
      <w:pPr>
        <w:pStyle w:val="Normal"/>
        <w:spacing w:lineRule="exact" w:line="120"/>
        <w:rPr>
          <w:b w:val="false"/>
          <w:b w:val="false"/>
          <w:bCs w:val="false"/>
          <w:i/>
          <w:i/>
          <w:sz w:val="28"/>
          <w:szCs w:val="28"/>
        </w:rPr>
      </w:pPr>
      <w:r>
        <w:rPr>
          <w:b w:val="false"/>
          <w:bCs w:val="false"/>
          <w:i/>
          <w:sz w:val="28"/>
          <w:szCs w:val="28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i/>
          <w:sz w:val="28"/>
          <w:szCs w:val="28"/>
        </w:rPr>
        <w:t>Гражданский служащий в соответствии в соответствии со статьей 15 Федерального закона от 27.07.2004 № 79-ФЗ «О государственной гражданской службе Российской Федерации» обязан: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284" w:leader="none"/>
        </w:tabs>
        <w:spacing w:lineRule="auto" w:line="240"/>
        <w:ind w:left="0"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Конституцию Чеченской Республики, законы Чеченской Республики и иные нормативные правовые акты Чеченской Республики, обеспечивать их исполнение;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Исполнять должностные обязанности в соответствии с настоящим должностным регламентом;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Исполнять поручения начальника Управления, первого заместителя начальника Управления, данные в пределах их полномочий, установленных законодательством Российской Федерации и Чеченской Республики;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Соблюдать служебный распорядок Управления;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Не разглашать сведения, составляющие государственную и иную охраняемую законом тайну, а также сведения, ставшие известные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Представлять в установленном порядке, предусмотренные федеральным законом, сведения о себе и членах своей семьи, а также сведения о полученных доходах и принадлежащем на праве собственности имуществе, являющихся объектами налогообложения, об обязательствах имущественного характера;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142" w:leader="none"/>
          <w:tab w:val="left" w:pos="426" w:leader="none"/>
          <w:tab w:val="left" w:pos="709" w:leader="none"/>
          <w:tab w:val="left" w:pos="851" w:leader="none"/>
        </w:tabs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Соблюдать ограничения, выполнять обязательства и требования к служебному поведению, не нарушать запреты, установленные действующим законодательством;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Соблюдать нормы служебной, профессиональной этики и правила делового поведения;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Управления;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Соблюдать установленные в Управлении правила публичных выступлений и предоставления служебной информации;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Управления, а также оказывать содействие в получении достоверной информации.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rPr>
          <w:b w:val="false"/>
          <w:b w:val="false"/>
          <w:bCs w:val="false"/>
        </w:rPr>
      </w:pPr>
      <w:r>
        <w:rPr>
          <w:b w:val="false"/>
          <w:bCs w:val="false"/>
          <w:i/>
          <w:sz w:val="28"/>
          <w:szCs w:val="28"/>
        </w:rPr>
        <w:t>Права гражданского служащего</w:t>
      </w:r>
    </w:p>
    <w:p>
      <w:pPr>
        <w:pStyle w:val="Normal"/>
        <w:tabs>
          <w:tab w:val="clear" w:pos="708"/>
          <w:tab w:val="left" w:pos="426" w:leader="none"/>
        </w:tabs>
        <w:spacing w:lineRule="exact" w:line="120"/>
        <w:rPr>
          <w:b w:val="false"/>
          <w:b w:val="false"/>
          <w:bCs w:val="false"/>
          <w:i/>
          <w:i/>
          <w:sz w:val="28"/>
          <w:szCs w:val="28"/>
        </w:rPr>
      </w:pPr>
      <w:r>
        <w:rPr>
          <w:b w:val="false"/>
          <w:bCs w:val="false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i/>
          <w:sz w:val="28"/>
          <w:szCs w:val="28"/>
        </w:rPr>
        <w:t>Гражданский служащий в соответствии со статьей 14 Федерального закона от 27.07.2004 № 79-ФЗ «О государственной гражданской службе Российской Федерации» имеет право на:</w:t>
      </w:r>
    </w:p>
    <w:p>
      <w:pPr>
        <w:pStyle w:val="ListParagraph"/>
        <w:numPr>
          <w:ilvl w:val="2"/>
          <w:numId w:val="4"/>
        </w:numPr>
        <w:tabs>
          <w:tab w:val="clear" w:pos="708"/>
          <w:tab w:val="left" w:pos="142" w:leader="none"/>
          <w:tab w:val="left" w:pos="284" w:leader="none"/>
        </w:tabs>
        <w:ind w:left="0"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>
      <w:pPr>
        <w:pStyle w:val="ListParagraph"/>
        <w:numPr>
          <w:ilvl w:val="2"/>
          <w:numId w:val="4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>
      <w:pPr>
        <w:pStyle w:val="ListParagraph"/>
        <w:numPr>
          <w:ilvl w:val="2"/>
          <w:numId w:val="4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и нерабочих праздничных дней, а также ежегодных оплачиваемых основного и дополнительного отпусков;</w:t>
      </w:r>
    </w:p>
    <w:p>
      <w:pPr>
        <w:pStyle w:val="ListParagraph"/>
        <w:numPr>
          <w:ilvl w:val="2"/>
          <w:numId w:val="4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Оплату труда и другие выплаты в соответствии с Федеральными законами и иными нормативными правовыми актами Российской Федерации, законами Чеченской Республики и иными нормативными правовыми актами Чеченской Республики, а также в соответствии со служебным контрактом;</w:t>
      </w:r>
    </w:p>
    <w:p>
      <w:pPr>
        <w:pStyle w:val="ListParagraph"/>
        <w:numPr>
          <w:ilvl w:val="2"/>
          <w:numId w:val="4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Управления;</w:t>
      </w:r>
    </w:p>
    <w:p>
      <w:pPr>
        <w:pStyle w:val="ListParagraph"/>
        <w:numPr>
          <w:ilvl w:val="2"/>
          <w:numId w:val="4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>
      <w:pPr>
        <w:pStyle w:val="ListParagraph"/>
        <w:numPr>
          <w:ilvl w:val="2"/>
          <w:numId w:val="4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Доступ в установленном порядке, в связи с исполнением должностных обязанностей, в государственные органы, органы местного самоуправления, общественные объединения и иные организации;</w:t>
      </w:r>
    </w:p>
    <w:p>
      <w:pPr>
        <w:pStyle w:val="ListParagraph"/>
        <w:numPr>
          <w:ilvl w:val="2"/>
          <w:numId w:val="4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документов, и материалов;</w:t>
      </w:r>
    </w:p>
    <w:p>
      <w:pPr>
        <w:pStyle w:val="ListParagraph"/>
        <w:numPr>
          <w:ilvl w:val="2"/>
          <w:numId w:val="4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Защиту сведений, касающихся себя лично;</w:t>
      </w:r>
    </w:p>
    <w:p>
      <w:pPr>
        <w:pStyle w:val="ListParagraph"/>
        <w:numPr>
          <w:ilvl w:val="2"/>
          <w:numId w:val="4"/>
        </w:numPr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Должностной рост на конкурсной основе;</w:t>
      </w:r>
    </w:p>
    <w:p>
      <w:pPr>
        <w:pStyle w:val="ListParagraph"/>
        <w:numPr>
          <w:ilvl w:val="2"/>
          <w:numId w:val="4"/>
        </w:numPr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Профессиональную переподготовку, повышение квалификации и стажировку в порядке, предусмотренном действующим законодательством;</w:t>
      </w:r>
    </w:p>
    <w:p>
      <w:pPr>
        <w:pStyle w:val="ListParagraph"/>
        <w:numPr>
          <w:ilvl w:val="2"/>
          <w:numId w:val="4"/>
        </w:numPr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Членство в профессиональном союзе;</w:t>
      </w:r>
    </w:p>
    <w:p>
      <w:pPr>
        <w:pStyle w:val="ListParagraph"/>
        <w:numPr>
          <w:ilvl w:val="2"/>
          <w:numId w:val="4"/>
        </w:numPr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Рассмотрение индивидуальных служебных споров в соответствии с действующим законодательством;</w:t>
      </w:r>
    </w:p>
    <w:p>
      <w:pPr>
        <w:pStyle w:val="ListParagraph"/>
        <w:numPr>
          <w:ilvl w:val="2"/>
          <w:numId w:val="4"/>
        </w:numPr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Проведение по его заявлению служебной проверки;</w:t>
      </w:r>
    </w:p>
    <w:p>
      <w:pPr>
        <w:pStyle w:val="ListParagraph"/>
        <w:numPr>
          <w:ilvl w:val="2"/>
          <w:numId w:val="4"/>
        </w:numPr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Защиту своих прав и законных интересов на гражданской службе, включая обжалование в суд их нарушения;</w:t>
      </w:r>
    </w:p>
    <w:p>
      <w:pPr>
        <w:pStyle w:val="ListParagraph"/>
        <w:numPr>
          <w:ilvl w:val="2"/>
          <w:numId w:val="4"/>
        </w:numPr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Медицинское страхование в соответствии с действующим законодательством;</w:t>
      </w:r>
    </w:p>
    <w:p>
      <w:pPr>
        <w:pStyle w:val="ListParagraph"/>
        <w:numPr>
          <w:ilvl w:val="2"/>
          <w:numId w:val="4"/>
        </w:numPr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Государственную защиту жизни и здоровья, жизни и здоровья членов своей семьи, а также принадлежащего ему имущества;</w:t>
      </w:r>
    </w:p>
    <w:p>
      <w:pPr>
        <w:pStyle w:val="ListParagraph"/>
        <w:numPr>
          <w:ilvl w:val="2"/>
          <w:numId w:val="4"/>
        </w:numPr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Государственное пенсионное обеспечение в соответствии с действующим законодательством.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i/>
          <w:sz w:val="28"/>
          <w:szCs w:val="28"/>
        </w:rPr>
        <w:t>Ответственность гражданского служащего</w:t>
      </w:r>
    </w:p>
    <w:p>
      <w:pPr>
        <w:pStyle w:val="Normal"/>
        <w:spacing w:lineRule="exact" w:line="120"/>
        <w:ind w:left="425" w:hanging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i/>
          <w:sz w:val="28"/>
          <w:szCs w:val="28"/>
        </w:rPr>
        <w:t>Гражданский служащий несет персональную дисциплинарную, гражданско-правовую, административную или уголовную ответственность в соответствии с законодательством о государственной гражданской   службе Российской Федерации и Чеченской Республики за:</w:t>
      </w:r>
    </w:p>
    <w:p>
      <w:pPr>
        <w:pStyle w:val="ListParagraph"/>
        <w:numPr>
          <w:ilvl w:val="1"/>
          <w:numId w:val="2"/>
        </w:numPr>
        <w:shd w:val="clear" w:color="auto" w:fill="FFFFFF"/>
        <w:tabs>
          <w:tab w:val="clear" w:pos="708"/>
          <w:tab w:val="left" w:pos="426" w:leader="none"/>
        </w:tabs>
        <w:ind w:left="0"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Неисполнение или ненадлежащее исполнение,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по его вине,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возложенных на него должностных обязанностей; 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Действия или бездействие, ведущие к </w:t>
      </w:r>
      <w:r>
        <w:rPr>
          <w:rFonts w:cs="Times New Roman" w:ascii="Times New Roman" w:hAnsi="Times New Roman"/>
          <w:b w:val="false"/>
          <w:bCs w:val="false"/>
          <w:spacing w:val="-1"/>
          <w:sz w:val="28"/>
          <w:szCs w:val="28"/>
        </w:rPr>
        <w:t xml:space="preserve">нарушению прав и законных интересов граждан; 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pacing w:val="-1"/>
          <w:sz w:val="28"/>
          <w:szCs w:val="28"/>
        </w:rPr>
        <w:t xml:space="preserve">Разглашение сведений,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ставших ему известными в связи с исполнением должностных обязанностей;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Несоблюдение ограничений и нарушение запретов, установленных Федеральным законом от 27 июля 2004 года № 79-ФЗ «О государственной гражданской службе Российской Федерации» и иными федеральными законами;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Неуведомление представителя нанимателя о намерении выполнять иную оплачиваемую работу;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Неуведомление представителя нанимателя о склонении его к коррупционным правонарушениям;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Непредставление сведений или представление неполных и недостоверных сведений о доходах, об имуществе и обязательствах имущественного характера;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pacing w:val="-1"/>
          <w:sz w:val="28"/>
          <w:szCs w:val="28"/>
        </w:rPr>
        <w:t>Несохранность и нерациональное использование вверенных материально-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технических средств и ценностей;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Несвоевременное выполнение заданий, приказов и указаний начальника Управления</w:t>
      </w:r>
      <w:r>
        <w:rPr>
          <w:rFonts w:cs="Times New Roman" w:ascii="Times New Roman" w:hAnsi="Times New Roman"/>
          <w:b w:val="false"/>
          <w:bCs w:val="false"/>
          <w:spacing w:val="-1"/>
          <w:sz w:val="28"/>
          <w:szCs w:val="28"/>
        </w:rPr>
        <w:t>, за исключением незаконных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numPr>
          <w:ilvl w:val="0"/>
          <w:numId w:val="4"/>
        </w:numPr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Условия прохождения гражданской службы:</w:t>
      </w:r>
    </w:p>
    <w:p>
      <w:pPr>
        <w:pStyle w:val="NormalWeb"/>
        <w:spacing w:before="280" w:after="280"/>
        <w:ind w:first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>
      <w:pPr>
        <w:pStyle w:val="NormalWeb"/>
        <w:spacing w:before="280" w:after="280"/>
        <w:ind w:first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Федеральным законом от 27 июля 2004 г. № 79-ФЗ «О государственной гражданской службе Российской Федерации» установлен специальный 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>
      <w:pPr>
        <w:pStyle w:val="Normal"/>
        <w:numPr>
          <w:ilvl w:val="0"/>
          <w:numId w:val="3"/>
        </w:numPr>
        <w:spacing w:beforeAutospacing="1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признание гражданина решением суда недееспособным или ограниченно дееспособным;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случае наличия не снятой или не погашенной в установленном законом порядке судимости;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связано с использованием таких сведений;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наличие заболевания, препятствующего поступлению на гражданскую службу или ее прохождению и подтвержденного заключением медицинского учреждения;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близкое родство или свойство (родители, супруги, дети, братья, сестры, а также братья, сестры, родители и дети супругов)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выход из гражданства Российской Федерации или приобретения гражданства другого государства;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наличие гражданства другого государства (других государств), если иное не предусмотрено международным договором Российской Федерации;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представление подложных документов или заведомо ложных сведений при поступлении на гражданскую службу;</w:t>
      </w:r>
    </w:p>
    <w:p>
      <w:pPr>
        <w:pStyle w:val="Normal"/>
        <w:numPr>
          <w:ilvl w:val="0"/>
          <w:numId w:val="3"/>
        </w:numPr>
        <w:spacing w:before="0" w:afterAutospacing="1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непредставление установленных настоящим Федеральным законом сведений или представление заведомо ложных сведений о доходах, об имуществе и обязательствах имущественного характера.</w:t>
      </w:r>
    </w:p>
    <w:p>
      <w:pPr>
        <w:pStyle w:val="Style19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4. Прием документов осуществляется по адресу: </w:t>
      </w:r>
    </w:p>
    <w:p>
      <w:pPr>
        <w:pStyle w:val="Style19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г. Грозный, ул. Лермонтова, д. 95, кабинет № 5.</w:t>
      </w:r>
    </w:p>
    <w:p>
      <w:pPr>
        <w:pStyle w:val="Style19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Контактное лицо: помощник начальника управления (по кадровым вопросам) Музаева Элиза Нур-Магомедовна, тел. 8 (8712) 22-26-03.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9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5. Прием документов для участия в конкурсе: начало – 14 декабря 2021 г. (с 11:00 ч. до 17:00 ч.), окончание – 13 января 2022 г. (с 11:00 ч. до 17:00 ч.). Обеденный перерыв: с 13:00 ч. до 14:00 ч. </w:t>
      </w:r>
    </w:p>
    <w:p>
      <w:pPr>
        <w:pStyle w:val="Style19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Выходные: суббота, воскресенье. </w:t>
      </w:r>
    </w:p>
    <w:p>
      <w:pPr>
        <w:pStyle w:val="Style19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Праздничные выходные: с 31.12.2021 по 09.01.2022.</w:t>
      </w:r>
      <w:bookmarkStart w:id="0" w:name="_GoBack"/>
      <w:bookmarkEnd w:id="0"/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6. Предполагаемая дата проведения конкурса: 28 января 2022 года.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7. Место проведения конкурса: г. Грозный, ул. Лермонтова, д. 95 (Архивное управление Правительства Чеченской Республики).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8. Порядок проведения конкурса: Конкурс проводится в два этапа. 1 этап: прием и проверка документов. 2 этап: прохождение конкурсных процедур.</w:t>
      </w:r>
    </w:p>
    <w:p>
      <w:pPr>
        <w:pStyle w:val="Normal"/>
        <w:spacing w:lineRule="exact" w:line="280"/>
        <w:ind w:firstLine="708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О дате и времени проведения конкурса гражданам, допущенным к участию в конкурсе, будет сообщено за 15 дней до начала второго этапа. Оценка кандидатов будет проводиться на основании представленных ими документов, а также на основе индивидуального собеседования.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9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9. Для участия в конкурсе гражданин (гражданский служащий) представляет следующие документы:</w:t>
      </w:r>
    </w:p>
    <w:p>
      <w:pPr>
        <w:pStyle w:val="Style19"/>
        <w:ind w:firstLine="709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а) личное заявление;</w:t>
      </w:r>
    </w:p>
    <w:p>
      <w:pPr>
        <w:pStyle w:val="Style19"/>
        <w:ind w:firstLine="709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б) собственноручно заполненную и подписанную анкету (по форме, установленной распоряжением Правительства РФ от 26.05.2006 № 667-р), с приложением фотографии;</w:t>
      </w:r>
    </w:p>
    <w:p>
      <w:pPr>
        <w:pStyle w:val="Style19"/>
        <w:ind w:firstLine="709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>
      <w:pPr>
        <w:pStyle w:val="Style19"/>
        <w:ind w:firstLine="709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г) документы, подтверждающие необходимое профессиональное образование, стаж работы и квалификацию:</w:t>
      </w:r>
    </w:p>
    <w:p>
      <w:pPr>
        <w:pStyle w:val="Style19"/>
        <w:ind w:firstLine="709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>
      <w:pPr>
        <w:pStyle w:val="Style19"/>
        <w:ind w:firstLine="709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копии документов о профессиональном образовании, дополнительном профессиональном образовании, о присвоении ученой степени, ученого звания;</w:t>
      </w:r>
    </w:p>
    <w:p>
      <w:pPr>
        <w:pStyle w:val="Style19"/>
        <w:ind w:firstLine="709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д) документ об отсутствии у гражданина заболевания, препятствующего поступлению на гражданскую службу или ее прохождению (по форме № 001-ГС/у, утвержденной приказом Министерства здравоохранения и социального развития  РФ от 14 декабря 2009 г. № 984н);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</w:r>
      <w:r>
        <w:rPr>
          <w:b w:val="false"/>
          <w:bCs w:val="false"/>
          <w:sz w:val="28"/>
          <w:szCs w:val="28"/>
        </w:rPr>
        <w:t>е) справка с МВД о отсутствии судимости.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19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10. 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9"/>
        <w:ind w:firstLine="709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С подробной информацией о Архивном управлении Правительства Чеченской Республики можно ознакомиться на сайте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  <w:lang w:val="en-US"/>
        </w:rPr>
        <w:t>arhiv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>_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  <w:lang w:val="en-US"/>
        </w:rPr>
        <w:t>chr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>.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  <w:lang w:val="en-US"/>
        </w:rPr>
        <w:t>ru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b/>
        <w:rFonts w:ascii="Times New Roman" w:hAnsi="Times New Roman" w:eastAsia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/>
        <w:rFonts w:ascii="Times New Roman" w:hAnsi="Times New Roman"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3119" w:hanging="72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6107" w:hanging="720"/>
      </w:pPr>
      <w:rPr>
        <w:i w:val="false"/>
        <w:rFonts w:ascii="Times New Roman" w:hAnsi="Times New Roman" w:eastAsia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27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67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43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19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59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352" w:hanging="21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0f6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f90f63"/>
    <w:pPr>
      <w:keepNext w:val="true"/>
      <w:jc w:val="center"/>
      <w:outlineLvl w:val="0"/>
    </w:pPr>
    <w:rPr>
      <w:b/>
      <w:color w:val="00008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f90f63"/>
    <w:rPr>
      <w:rFonts w:ascii="Times New Roman" w:hAnsi="Times New Roman" w:eastAsia="Times New Roman" w:cs="Times New Roman"/>
      <w:b/>
      <w:color w:val="000080"/>
      <w:sz w:val="24"/>
      <w:szCs w:val="20"/>
      <w:lang w:eastAsia="ru-RU"/>
    </w:rPr>
  </w:style>
  <w:style w:type="character" w:styleId="Style13" w:customStyle="1">
    <w:name w:val="Гипертекстовая ссылка"/>
    <w:uiPriority w:val="99"/>
    <w:qFormat/>
    <w:rsid w:val="00f90f63"/>
    <w:rPr>
      <w:rFonts w:ascii="Times New Roman" w:hAnsi="Times New Roman" w:cs="Times New Roman"/>
      <w:b w:val="false"/>
      <w:bCs w:val="false"/>
      <w:color w:val="106BBE"/>
      <w:sz w:val="26"/>
      <w:szCs w:val="26"/>
    </w:rPr>
  </w:style>
  <w:style w:type="character" w:styleId="Strong">
    <w:name w:val="Strong"/>
    <w:basedOn w:val="DefaultParagraphFont"/>
    <w:uiPriority w:val="22"/>
    <w:qFormat/>
    <w:rsid w:val="00f90f63"/>
    <w:rPr>
      <w:b/>
      <w:bCs/>
    </w:rPr>
  </w:style>
  <w:style w:type="character" w:styleId="Pagenumber">
    <w:name w:val="page number"/>
    <w:basedOn w:val="DefaultParagraphFont"/>
    <w:qFormat/>
    <w:rsid w:val="001b19df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Style19" w:customStyle="1">
    <w:name w:val="Таблицы (моноширинный)"/>
    <w:basedOn w:val="Normal"/>
    <w:next w:val="Normal"/>
    <w:uiPriority w:val="99"/>
    <w:qFormat/>
    <w:rsid w:val="00f90f63"/>
    <w:pPr>
      <w:widowControl w:val="false"/>
      <w:jc w:val="both"/>
    </w:pPr>
    <w:rPr>
      <w:rFonts w:ascii="Courier New" w:hAnsi="Courier New" w:cs="Courier New"/>
      <w:sz w:val="22"/>
      <w:szCs w:val="22"/>
    </w:rPr>
  </w:style>
  <w:style w:type="paragraph" w:styleId="ListParagraph">
    <w:name w:val="List Paragraph"/>
    <w:basedOn w:val="Normal"/>
    <w:uiPriority w:val="34"/>
    <w:qFormat/>
    <w:rsid w:val="00f90f63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f90f63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LibreOffice/7.2.6.2$Linux_X86_64 LibreOffice_project/20$Build-2</Application>
  <AppVersion>15.0000</AppVersion>
  <Pages>7</Pages>
  <Words>1854</Words>
  <Characters>13937</Characters>
  <CharactersWithSpaces>15651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2022-03-24T09:59:00Z</dcterms:created>
  <dc:creator>Eliza</dc:creator>
  <dc:description/>
  <dc:language>ru-RU</dc:language>
  <cp:lastModifiedBy/>
  <dcterms:modified xsi:type="dcterms:W3CDTF">2022-04-15T15:03:34Z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